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31"/>
          <w:sz w:val="48"/>
        </w:rPr>
        <w:t>바나나 원숭이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나나 원숭이 편지지 배경 그림"/>
          <wp:cNvGraphicFramePr/>
          <a:graphic>
            <a:graphicData uri="http://schemas.openxmlformats.org/drawingml/2006/picture">
              <pic:pic>
                <pic:nvPicPr>
                  <pic:cNvPr id="0" name="animal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바나나 원숭이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