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4325"/>
          <w:sz w:val="69"/>
        </w:rPr>
        <w:t>옛 성곽 길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성곽 길 편지지 배경 그림"/>
          <wp:cNvGraphicFramePr/>
          <a:graphic>
            <a:graphicData uri="http://schemas.openxmlformats.org/drawingml/2006/picture">
              <pic:pic>
                <pic:nvPicPr>
                  <pic:cNvPr id="0" name="place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성곽 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