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2"/>
          <w:sz w:val="66"/>
        </w:rPr>
        <w:t>철길 따라서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철길 따라서 편지지 배경 그림"/>
          <wp:cNvGraphicFramePr/>
          <a:graphic>
            <a:graphicData uri="http://schemas.openxmlformats.org/drawingml/2006/picture">
              <pic:pic>
                <pic:nvPicPr>
                  <pic:cNvPr id="0" name="place-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철길 따라서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