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7425"/>
          <w:sz w:val="66"/>
        </w:rPr>
        <w:t>물결치는 기와지붕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결치는 기와지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물결치는 기와지붕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