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7776"/>
        <w:spacing w:lineRule="exact" w:line="780"/>
        <w:jc w:val="center"/>
      </w:pPr>
      <w:r>
        <w:rPr>
          <w:b/>
          <w:color w:val="567425"/>
          <w:sz w:val="66"/>
        </w:rPr>
        <w:t>물레방아 도는 곳</w:t>
      </w:r>
    </w:p>
    <w:p>
      <w:pPr>
        <w:framePr w:w="9510" w:h="540" w:hRule="exact" w:wrap="around" w:vAnchor="page" w:hAnchor="page" w:x="1200" w:y="9330"/>
        <w:tabs>
          <w:tab w:pos="9510" w:val="right"/>
        </w:tabs>
        <w:spacing w:lineRule="exact" w:line="540"/>
      </w:pPr>
      <w:r>
        <w:rPr>
          <w:b/>
          <w:color w:val="43532B"/>
          <w:sz w:val="24"/>
        </w:rPr>
        <w:t xml:space="preserve">받는 사람 : </w:t>
      </w:r>
      <w:r>
        <w:rPr>
          <w:b/>
          <w:color w:val="43532B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4353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050" w:right="1200" w:bottom="142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물레방아 도는 곳 편지지 배경 그림"/>
          <wp:cNvGraphicFramePr/>
          <a:graphic>
            <a:graphicData uri="http://schemas.openxmlformats.org/drawingml/2006/picture">
              <pic:pic>
                <pic:nvPicPr>
                  <pic:cNvPr id="0" name="culture-095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물레방아 도는 곳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