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4A"/>
          <w:sz w:val="69"/>
        </w:rPr>
        <w:t>시루떡 한 켜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5340"/>
          <w:sz w:val="24"/>
        </w:rPr>
        <w:t xml:space="preserve">받는 사람 : </w:t>
      </w:r>
      <w:r>
        <w:rPr>
          <w:b/>
          <w:color w:val="285340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시루떡 한 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6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시루떡 한 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