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612574"/>
          <w:sz w:val="63"/>
        </w:rPr>
        <w:t>감나무 아래 놀이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92857"/>
          <w:sz w:val="24"/>
        </w:rPr>
        <w:t xml:space="preserve">받는 사람 : </w:t>
      </w:r>
      <w:r>
        <w:rPr>
          <w:b/>
          <w:color w:val="49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감나무 아래 놀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감나무 아래 놀이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