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512574"/>
          <w:sz w:val="66"/>
        </w:rPr>
        <w:t>장구 두 면의 장단</w:t>
      </w:r>
    </w:p>
    <w:p>
      <w:pPr>
        <w:framePr w:w="9510" w:h="540" w:hRule="exact" w:wrap="around" w:vAnchor="page" w:hAnchor="page" w:x="1200" w:y="10380"/>
        <w:tabs>
          <w:tab w:pos="95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10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구 두 면의 장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장구 두 면의 장단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