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7425"/>
          <w:sz w:val="69"/>
        </w:rPr>
        <w:t>반닫이 서랍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532B"/>
          <w:sz w:val="24"/>
        </w:rPr>
        <w:t xml:space="preserve">받는 사람 : </w:t>
      </w:r>
      <w:r>
        <w:rPr>
          <w:b/>
          <w:color w:val="53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반닫이 서랍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8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반닫이 서랍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