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255974"/>
          <w:sz w:val="66"/>
        </w:rPr>
        <w:t>옛 궤짝 하나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284457"/>
          <w:sz w:val="24"/>
        </w:rPr>
        <w:t xml:space="preserve">받는 사람 : </w:t>
      </w:r>
      <w:r>
        <w:rPr>
          <w:b/>
          <w:color w:val="2844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44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옛 궤짝 하나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9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옛 궤짝 하나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