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256374"/>
          <w:sz w:val="48"/>
        </w:rPr>
        <w:t>불로초 세 송이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284A57"/>
          <w:sz w:val="24"/>
        </w:rPr>
        <w:t xml:space="preserve">받는 사람 : </w:t>
      </w:r>
      <w:r>
        <w:rPr>
          <w:b/>
          <w:color w:val="284A57"/>
          <w:sz w:val="24"/>
        </w:rPr>
        <w:tab/>
        <w:t>날짜 :   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284A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불로초 세 송이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9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불로초 세 송이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