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746825"/>
          <w:sz w:val="66"/>
        </w:rPr>
        <w:t>천하대장군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534D2B"/>
          <w:sz w:val="24"/>
        </w:rPr>
        <w:t xml:space="preserve">받는 사람 : </w:t>
      </w:r>
      <w:r>
        <w:rPr>
          <w:b/>
          <w:color w:val="534D2B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534D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천하대장군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1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천하대장군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