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5A25"/>
          <w:sz w:val="48"/>
        </w:rPr>
        <w:t>연꽃 핀 연못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452B"/>
          <w:sz w:val="24"/>
        </w:rPr>
        <w:t xml:space="preserve">받는 사람 : </w:t>
      </w:r>
      <w:r>
        <w:rPr>
          <w:b/>
          <w:color w:val="53452B"/>
          <w:sz w:val="24"/>
        </w:rPr>
        <w:tab/>
        <w:t>날짜 :   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452B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연꽃 핀 연못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2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연꽃 핀 연못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