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4252B"/>
          <w:sz w:val="69"/>
        </w:rPr>
        <w:t>옛 동요 한 곡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53282F"/>
          <w:sz w:val="24"/>
        </w:rPr>
        <w:t xml:space="preserve">받는 사람 : </w:t>
      </w:r>
      <w:r>
        <w:rPr>
          <w:b/>
          <w:color w:val="53282F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2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옛 동요 한 곡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7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옛 동요 한 곡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