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6B2574"/>
          <w:sz w:val="69"/>
        </w:rPr>
        <w:t>드립 저울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드립 저울 편지지 배경 그림"/>
          <wp:cNvGraphicFramePr/>
          <a:graphic>
            <a:graphicData uri="http://schemas.openxmlformats.org/drawingml/2006/picture">
              <pic:pic>
                <pic:nvPicPr>
                  <pic:cNvPr id="0" name="coffee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드립 저울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