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3F4F4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A6167"/>
                <w:sz w:val="21"/>
              </w:rPr>
              <w:t>간호사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REGISTERED NURSE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면허번호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보유 술기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IV · 채혈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인공호흡기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CRRT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항암 투여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투석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수술실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기도 흡인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욕창 관리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근무 가능 형태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3교대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야간 전담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파트타임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간호사로서 어떤 가치를 만드는 사람인지 두 줄로 적어 주세요.</w:t>
            </w: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면허 · 자격 · 교육 이수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임상 경력 (부서별)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