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84E8A"/>
                <w:sz w:val="18"/>
              </w:rPr>
              <w:t>백엔드 개발자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C2B54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3450" w:hRule="atLeast"/>
          <w:cantSplit/>
        </w:trPr>
        <w:tc>
          <w:tcPr>
            <w:tcW w:type="dxa" w:w="264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2B54"/>
                <w:sz w:val="19"/>
              </w:rPr>
              <w:t>가장 어려웠던 장애·성능 문제와 해결 과정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(상황 → 원인 → 조치 → 결과, 800자)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2B54"/>
                <w:sz w:val="19"/>
              </w:rPr>
              <w:t>코드 리뷰·협업에서 팀에 기여한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2B54"/>
                <w:sz w:val="19"/>
              </w:rPr>
              <w:t>입사 후 1년 안에 만들고 싶은 변화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2B54"/>
                <w:sz w:val="19"/>
              </w:rPr>
              <w:t>서비스 장애를 겪은 뒤 재발을 막기 위해 만든 장치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2B54"/>
                <w:sz w:val="19"/>
              </w:rPr>
              <w:t>사용자 데이터를 다루며 지키는 보안·안정성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