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REGISTERED NURSE</w:t>
      </w:r>
    </w:p>
    <w:p>
      <w:pPr>
        <w:keepNext w:val="0"/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80"/>
          <w:sz w:val="60"/>
        </w:rPr>
        <w:t>이  름</w:t>
      </w:r>
    </w:p>
    <w:p>
      <w:pPr>
        <w:keepNext w:val="0"/>
        <w:pBdr>
          <w:bottom w:val="single" w:sz="6" w:space="6" w:color="4F2228"/>
        </w:pBdr>
        <w:spacing w:before="0" w:after="160"/>
        <w:jc w:val="left"/>
      </w:pPr>
      <w:r>
        <w:rPr>
          <w:rFonts w:ascii="바탕" w:hAnsi="바탕" w:eastAsia="바탕" w:cs="바탕"/>
          <w:color w:val="824049"/>
          <w:sz w:val="22"/>
        </w:rPr>
        <w:t>간호사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면허번호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면허 · 자격 · 교육 이수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면허 · 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학 력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학교명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임상 경력 (부서별)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824049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5C3C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F2228"/>
                <w:sz w:val="21"/>
              </w:rPr>
              <w:t>병원명 / 병상 수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보유 술기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IV · 채혈   □ 인공호흡기   □ CRRT   □ 항암 투여   □ 투석   □ 수술실   □ 기도 흡인   □ 욕창 관리</w:t>
      </w:r>
    </w:p>
    <w:p>
      <w:pPr>
        <w:keepNext/>
        <w:spacing w:before="320" w:after="100"/>
        <w:jc w:val="left"/>
      </w:pPr>
      <w:r>
        <w:rPr>
          <w:rFonts w:ascii="바탕" w:hAnsi="바탕" w:eastAsia="바탕" w:cs="바탕"/>
          <w:b/>
          <w:color w:val="824049"/>
          <w:spacing w:val="30"/>
          <w:sz w:val="21"/>
        </w:rPr>
        <w:t>근무 가능 형태</w:t>
      </w:r>
    </w:p>
    <w:p>
      <w:pPr>
        <w:keepNext w:val="0"/>
        <w:pBdr>
          <w:bottom w:val="single" w:sz="4" w:space="1" w:color="D5C3C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3교대   □ 상근   □ 야간 전담   □ 파트타임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