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2F5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D755A"/>
                <w:sz w:val="21"/>
              </w:rPr>
              <w:t>방과후·돌봄교사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AFTER-SCHOOL TEACHER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담당과목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희망학년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가능 활동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독서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미술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과학 실험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체육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보드게임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숙제 지도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코딩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방과후·돌봄교사로서 어떤 가치를 만드는 사람인지 두 줄로 적어 주세요.</w:t>
            </w: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24"/>
              </w:rPr>
              <w:t>자격 · 이수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B463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B463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B463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B463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24"/>
              </w:rPr>
              <w:t>학력 · 연수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24"/>
              </w:rPr>
              <w:t>진행한 프로그램 · 안전 관리 사례</w:t>
            </w: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