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4E6E7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383D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인사·총무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5A6167"/>
        </w:pBdr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30"/>
        <w:gridCol w:w="3975"/>
        <w:gridCol w:w="1230"/>
        <w:gridCol w:w="3975"/>
      </w:tblGrid>
      <w:tr>
        <w:trPr>
          <w:trHeight w:val="510" w:hRule="atLeast"/>
          <w:cantSplit/>
        </w:trPr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희망 연봉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3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주 소</w:t>
            </w:r>
          </w:p>
        </w:tc>
        <w:tc>
          <w:tcPr>
            <w:tcW w:type="dxa" w:w="918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5A6167"/>
        </w:pBdr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5A6167"/>
          <w:sz w:val="19"/>
        </w:rPr>
        <w:t>학력 · 교육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5A6167"/>
        </w:pBdr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5A6167"/>
          <w:sz w:val="19"/>
        </w:rPr>
        <w:t>자격 · 활용 프로그램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취득일</w:t>
            </w:r>
          </w:p>
        </w:tc>
        <w:tc>
          <w:tcPr>
            <w:tcW w:type="dxa" w:w="417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자격 ·</w:t>
              <w:br/>
              <w:t>프로그램명</w:t>
            </w:r>
          </w:p>
        </w:tc>
        <w:tc>
          <w:tcPr>
            <w:tcW w:type="dxa" w:w="415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5A6167"/>
        </w:pBdr>
        <w:spacing w:before="240" w:after="80"/>
        <w:jc w:val="left"/>
      </w:pPr>
      <w:r>
        <w:rPr>
          <w:rFonts w:ascii="바탕" w:hAnsi="바탕" w:eastAsia="바탕" w:cs="바탕"/>
          <w:b/>
          <w:color w:val="34383D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5A6167"/>
          <w:sz w:val="19"/>
        </w:rPr>
        <w:t>담당 영역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채용   □ 급여 · 4대보험   □ 평가 · 보상   □ 교육   □ 노무 · 근태   □ 총무 · 자산   □ 복리후생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5A6167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회사명 / 인원</w:t>
              <w:br/>
              <w:t>규모</w:t>
            </w:r>
          </w:p>
        </w:tc>
        <w:tc>
          <w:tcPr>
            <w:tcW w:type="dxa" w:w="277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직 위</w:t>
            </w:r>
          </w:p>
        </w:tc>
        <w:tc>
          <w:tcPr>
            <w:tcW w:type="dxa" w:w="277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5A6167"/>
          <w:sz w:val="19"/>
        </w:rPr>
        <w:t>제도 개선 · 프로젝트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345"/>
        <w:gridCol w:w="1860"/>
        <w:gridCol w:w="3345"/>
      </w:tblGrid>
      <w:tr>
        <w:trPr>
          <w:trHeight w:val="465" w:hRule="atLeast"/>
          <w:cantSplit/>
        </w:trPr>
        <w:tc>
          <w:tcPr>
            <w:tcW w:type="dxa" w:w="18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프로젝트명</w:t>
            </w:r>
          </w:p>
        </w:tc>
        <w:tc>
          <w:tcPr>
            <w:tcW w:type="dxa" w:w="3345"/>
            <w:vAlign w:val="center"/>
          </w:tcPr>
          <w:p/>
        </w:tc>
        <w:tc>
          <w:tcPr>
            <w:tcW w:type="dxa" w:w="18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기 간</w:t>
            </w:r>
          </w:p>
        </w:tc>
        <w:tc>
          <w:tcPr>
            <w:tcW w:type="dxa" w:w="334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86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배경 · 내용 ·</w:t>
              <w:br/>
              <w:t>성과</w:t>
            </w:r>
          </w:p>
        </w:tc>
        <w:tc>
          <w:tcPr>
            <w:tcW w:type="dxa" w:w="855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5A6167"/>
        </w:pBdr>
        <w:spacing w:before="280" w:after="80"/>
        <w:jc w:val="left"/>
      </w:pPr>
      <w:r>
        <w:rPr>
          <w:rFonts w:ascii="바탕" w:hAnsi="바탕" w:eastAsia="바탕" w:cs="바탕"/>
          <w:b/>
          <w:color w:val="34383D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