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1B2C55"/>
        </w:pBdr>
        <w:tabs>
          <w:tab w:pos="10350" w:val="right"/>
        </w:tabs>
        <w:spacing w:before="0" w:after="40"/>
        <w:jc w:val="left"/>
      </w:pPr>
      <w:r>
        <w:rPr>
          <w:rFonts w:ascii="바탕" w:hAnsi="바탕" w:eastAsia="바탕" w:cs="바탕"/>
          <w:b/>
          <w:color w:val="1B2C55"/>
          <w:spacing w:val="80"/>
          <w:sz w:val="44"/>
        </w:rPr>
        <w:t>RESUME</w:t>
      </w:r>
      <w:r>
        <w:rPr>
          <w:color w:val="8A929C"/>
          <w:sz w:val="17"/>
        </w:rPr>
        <w:tab/>
        <w:t>JSON Resume 구조</w:t>
      </w:r>
    </w:p>
    <w:p>
      <w:pPr>
        <w:keepNext w:val="0"/>
        <w:spacing w:before="160" w:after="40"/>
        <w:jc w:val="left"/>
      </w:pPr>
      <w:r>
        <w:rPr>
          <w:b/>
          <w:color w:val="36508C"/>
          <w:sz w:val="17"/>
        </w:rPr>
        <w:t>basics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420" w:hRule="atLeast"/>
          <w:cantSplit/>
        </w:trPr>
        <w:tc>
          <w:tcPr>
            <w:tcW w:type="dxa" w:w="1650"/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8"/>
              </w:rPr>
              <w:t>name · label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8"/>
              </w:rPr>
              <w:t>연락처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8"/>
              </w:rPr>
              <w:t>이메일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8"/>
              </w:rPr>
              <w:t>포트폴리오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8"/>
              </w:rPr>
              <w:t>희망근무지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8"/>
              </w:rPr>
              <w:t>주소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8"/>
              </w:rPr>
              <w:t>summary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900" w:hRule="atLeast"/>
          <w:cantSplit/>
        </w:trPr>
        <w:tc>
          <w:tcPr>
            <w:tcW w:type="dxa" w:w="1650"/>
          </w:tcPr>
          <w:p/>
        </w:tc>
        <w:tc>
          <w:tcPr>
            <w:tcW w:type="dxa" w:w="8700"/>
          </w:tcPr>
          <w:p/>
        </w:tc>
      </w:tr>
    </w:tbl>
    <w:p>
      <w:pPr>
        <w:keepNext/>
        <w:pBdr>
          <w:bottom w:val="single" w:sz="6" w:space="3" w:color="C3C8D5"/>
        </w:pBdr>
        <w:spacing w:before="240" w:after="80"/>
        <w:jc w:val="left"/>
      </w:pPr>
      <w:r>
        <w:rPr>
          <w:b/>
          <w:color w:val="36508C"/>
          <w:sz w:val="17"/>
        </w:rPr>
        <w:t>education</w:t>
      </w:r>
      <w:r>
        <w:rPr>
          <w:rFonts w:ascii="바탕" w:hAnsi="바탕" w:eastAsia="바탕" w:cs="바탕"/>
          <w:b/>
          <w:color w:val="1B2C55"/>
          <w:sz w:val="22"/>
        </w:rPr>
        <w:t xml:space="preserve">   학력 · 교육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6" w:space="3" w:color="C3C8D5"/>
        </w:pBdr>
        <w:spacing w:before="240" w:after="80"/>
        <w:jc w:val="left"/>
      </w:pPr>
      <w:r>
        <w:rPr>
          <w:b/>
          <w:color w:val="36508C"/>
          <w:sz w:val="17"/>
        </w:rPr>
        <w:t>work</w:t>
      </w:r>
      <w:r>
        <w:rPr>
          <w:rFonts w:ascii="바탕" w:hAnsi="바탕" w:eastAsia="바탕" w:cs="바탕"/>
          <w:b/>
          <w:color w:val="1B2C55"/>
          <w:sz w:val="22"/>
        </w:rPr>
        <w:t xml:space="preserve">   시공 · 설계 이력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070"/>
        <w:gridCol w:w="2070"/>
        <w:gridCol w:w="2070"/>
        <w:gridCol w:w="207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기 간</w:t>
            </w:r>
          </w:p>
        </w:tc>
        <w:tc>
          <w:tcPr>
            <w:tcW w:type="dxa" w:w="20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현장 ·</w:t>
              <w:br/>
              <w:t>프로젝트</w:t>
            </w:r>
          </w:p>
        </w:tc>
        <w:tc>
          <w:tcPr>
            <w:tcW w:type="dxa" w:w="20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공 종</w:t>
            </w:r>
          </w:p>
        </w:tc>
        <w:tc>
          <w:tcPr>
            <w:tcW w:type="dxa" w:w="20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면적 · 공사비</w:t>
            </w:r>
          </w:p>
        </w:tc>
        <w:tc>
          <w:tcPr>
            <w:tcW w:type="dxa" w:w="20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직 책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</w:tbl>
    <w:p>
      <w:pPr>
        <w:keepNext/>
        <w:pBdr>
          <w:bottom w:val="single" w:sz="6" w:space="3" w:color="C3C8D5"/>
        </w:pBdr>
        <w:spacing w:before="240" w:after="80"/>
        <w:jc w:val="left"/>
      </w:pPr>
      <w:r>
        <w:rPr>
          <w:b/>
          <w:color w:val="36508C"/>
          <w:sz w:val="17"/>
        </w:rPr>
        <w:t>skills</w:t>
      </w:r>
      <w:r>
        <w:rPr>
          <w:rFonts w:ascii="바탕" w:hAnsi="바탕" w:eastAsia="바탕" w:cs="바탕"/>
          <w:b/>
          <w:color w:val="1B2C55"/>
          <w:sz w:val="22"/>
        </w:rPr>
        <w:t xml:space="preserve">   설계 · 도면 프로그램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프로그램</w:t>
            </w:r>
          </w:p>
        </w:tc>
        <w:tc>
          <w:tcPr>
            <w:tcW w:type="dxa" w:w="310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6508C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6508C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6508C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6" w:space="3" w:color="C3C8D5"/>
        </w:pBdr>
        <w:spacing w:before="240" w:after="80"/>
        <w:jc w:val="left"/>
      </w:pPr>
      <w:r>
        <w:rPr>
          <w:b/>
          <w:color w:val="36508C"/>
          <w:sz w:val="17"/>
        </w:rPr>
        <w:t>work</w:t>
      </w:r>
      <w:r>
        <w:rPr>
          <w:rFonts w:ascii="바탕" w:hAnsi="바탕" w:eastAsia="바탕" w:cs="바탕"/>
          <w:b/>
          <w:color w:val="1B2C55"/>
          <w:sz w:val="22"/>
        </w:rPr>
        <w:t xml:space="preserve">   공정 · 현장 · 하자 관리 경험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5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bottom w:val="single" w:sz="6" w:space="3" w:color="C3C8D5"/>
        </w:pBdr>
        <w:spacing w:before="240" w:after="80"/>
        <w:jc w:val="left"/>
      </w:pPr>
      <w:r>
        <w:rPr>
          <w:b/>
          <w:color w:val="36508C"/>
          <w:sz w:val="17"/>
        </w:rPr>
        <w:t>certificates</w:t>
      </w:r>
      <w:r>
        <w:rPr>
          <w:rFonts w:ascii="바탕" w:hAnsi="바탕" w:eastAsia="바탕" w:cs="바탕"/>
          <w:b/>
          <w:color w:val="1B2C55"/>
          <w:sz w:val="22"/>
        </w:rPr>
        <w:t xml:space="preserve">   면허 · 자격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면허 · 자격명</w:t>
            </w:r>
          </w:p>
        </w:tc>
        <w:tc>
          <w:tcPr>
            <w:tcW w:type="dxa" w:w="27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번 호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 w:val="0"/>
        <w:spacing w:before="240" w:after="60"/>
        <w:jc w:val="left"/>
      </w:pPr>
      <w:r>
        <w:rPr>
          <w:b/>
          <w:color w:val="36508C"/>
          <w:sz w:val="17"/>
        </w:rPr>
        <w:t>languages · interests · references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990" w:hRule="atLeast"/>
          <w:cantSplit/>
        </w:trPr>
        <w:tc>
          <w:tcPr>
            <w:tcW w:type="dxa" w:w="34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7"/>
              </w:rPr>
              <w:t>언어 · 수준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7"/>
              </w:rPr>
              <w:t>관심 분야 · 취미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7"/>
              </w:rPr>
              <w:t>추천인 (선택)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6508C"/>
        </w:pBdr>
        <w:spacing w:before="0" w:after="40"/>
        <w:jc w:val="left"/>
      </w:pPr>
      <w:r>
        <w:rPr>
          <w:rFonts w:ascii="바탕" w:hAnsi="바탕" w:eastAsia="바탕" w:cs="바탕"/>
          <w:b/>
          <w:color w:val="1B2C55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6508C"/>
          <w:sz w:val="19"/>
        </w:rPr>
        <w:t>인테리어 시공·설계 이력서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9"/>
              </w:rPr>
              <w:t>인테리어 시공·설계는 이렇게</w:t>
            </w:r>
          </w:p>
          <w:p>
            <w:pPr>
              <w:spacing w:before="40" w:after="0"/>
              <w:jc w:val="left"/>
            </w:pPr>
            <w:r>
              <w:rPr>
                <w:color w:val="1B2C55"/>
                <w:sz w:val="19"/>
              </w:rPr>
              <w:t>시공/설계 물량·면적·공사비·공기와 담당 공정을 적습니다. 도면(CAD) 프로그램과 포트폴리오 링크가 필요합니다.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B2C55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2021~현재 · ○○인테리어 · 상가 리모델링 28건 · 평균 공기 준수율 96%, 하자 접수 −35%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B2C55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이력서(JSON Resume) · 인테리어 시공·설계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