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9E5E2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pacing w:val="60"/>
                <w:sz w:val="48"/>
              </w:rPr>
              <w:t>이  름</w:t>
            </w:r>
            <w:r>
              <w:rPr>
                <w:b/>
                <w:color w:val="47342A"/>
                <w:sz w:val="24"/>
              </w:rPr>
              <w:tab/>
              <w:t>치과위생사·치과행정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DENTAL HYGIENIST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면허번호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765B4B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765B4B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765B4B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바탕" w:hAnsi="바탕" w:eastAsia="바탕" w:cs="바탕"/>
          <w:b/>
          <w:color w:val="47342A"/>
          <w:sz w:val="23"/>
        </w:rPr>
        <w:t>면허 · 자격 · 보수교육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교육명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이수 시간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바탕" w:hAnsi="바탕" w:eastAsia="바탕" w:cs="바탕"/>
          <w:b/>
          <w:color w:val="47342A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바탕" w:hAnsi="바탕" w:eastAsia="바탕" w:cs="바탕"/>
          <w:b/>
          <w:color w:val="47342A"/>
          <w:sz w:val="23"/>
        </w:rPr>
        <w:t>근무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치과명 / 체어 수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근무 분야</w:t>
            </w:r>
          </w:p>
        </w:tc>
        <w:tc>
          <w:tcPr>
            <w:tcW w:type="dxa" w:w="283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바탕" w:hAnsi="바탕" w:eastAsia="바탕" w:cs="바탕"/>
          <w:b/>
          <w:color w:val="47342A"/>
          <w:sz w:val="23"/>
        </w:rPr>
        <w:t>가능 업무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스케일링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진료 보조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방사선 촬영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교정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임플란트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접수 · 수납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환자 교육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바탕" w:hAnsi="바탕" w:eastAsia="바탕" w:cs="바탕"/>
          <w:b/>
          <w:color w:val="47342A"/>
          <w:sz w:val="23"/>
        </w:rPr>
        <w:t>사용 프로그램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390" w:hRule="atLeast"/>
          <w:cantSplit/>
        </w:trPr>
        <w:tc>
          <w:tcPr>
            <w:tcW w:type="dxa" w:w="352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352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54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352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52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54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352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52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54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2021~현재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