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7342A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4CAC4"/>
        </w:pBdr>
        <w:spacing w:before="0" w:after="200"/>
        <w:jc w:val="left"/>
      </w:pPr>
      <w:r>
        <w:rPr>
          <w:color w:val="8A929C"/>
          <w:sz w:val="20"/>
        </w:rPr>
        <w:t>간호사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간호사가 되기로 마음먹은 계기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임상 실습·근무 중 기억에 남는 환자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입사 후 키우고 싶은 전문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환자 안전을 위해 개선을 제안한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65B4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