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24049"/>
              <w:bottom w:val="nil"/>
              <w:right w:val="nil"/>
            </w:tcBorders>
            <w:shd w:val="clear" w:color="auto" w:fill="F6F1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데이터 분석가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데이터가 불완전하거나 틀렸을 때 대처한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분석 결과를 비전문가에게 설명해 설득한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실험(A/B)을 설계하고 해석한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데이터로 의사결정을 바꾼 가장 큰 사례</w:t>
      </w:r>
      <w:r>
        <w:rPr>
          <w:color w:val="8A929C"/>
          <w:sz w:val="17"/>
        </w:rPr>
        <w:t xml:space="preserve">  (질문 → 분석 → 결과, 800자)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개인정보와 데이터 윤리를 지키는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