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F3F4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방과후·돌봄교사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아이들 사이 갈등을 풀어 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안전사고를 예방하기 위해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수준 차이가 있는 아이들을 함께 가르친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아이들이 즐겁게 참여하도록 이끈 프로그램 사례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내가 생각하는 돌봄의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