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195357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3D4D5"/>
        </w:pBdr>
        <w:spacing w:before="0" w:after="200"/>
        <w:jc w:val="left"/>
      </w:pPr>
      <w:r>
        <w:rPr>
          <w:color w:val="8A929C"/>
          <w:sz w:val="20"/>
        </w:rPr>
        <w:t>보육·유아교사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4888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888E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1F6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95357"/>
                <w:sz w:val="21"/>
              </w:rPr>
              <w:t>아이들과 함께하고 싶은 이유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 · STAR로)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4888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888E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1F6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95357"/>
                <w:sz w:val="21"/>
              </w:rPr>
              <w:t>영유아의 안전과 건강을 지킨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7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4888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888E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1F6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95357"/>
                <w:sz w:val="21"/>
              </w:rPr>
              <w:t>교사로서 지키고 싶은 약속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(400자)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4888E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888E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1F6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95357"/>
                <w:sz w:val="21"/>
              </w:rPr>
              <w:t>교사로서 나를 돌보며 오래 일하는 방법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34888E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1F6F6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3488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5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888E"/>
          <w:sz w:val="19"/>
        </w:rPr>
        <w:t>보육·유아교사 자기소개서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보육·유아교사는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195357"/>
                <w:sz w:val="19"/>
              </w:rPr>
              <w:t>자격(보육교사 급수)과 담당 연령반·원아 수, 진행한 활동과 부모 소통 사례를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낯가림이 심해 적응이 늦은 아이가 있었음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2주 안에 안정적 적응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좋아하는 놀이로 시작하고 부모와 매일 알림장 공유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3주차부터 또래와 놀이 참여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5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