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E2552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B4587"/>
          <w:sz w:val="22"/>
        </w:rPr>
        <w:t>산업안전관리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안전 수칙을 지키지 않는 사람을 설득한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법규·기준을 현장에 적용한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협력업체·현장 인력과 소통한 방식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E2552"/>
          <w:sz w:val="23"/>
        </w:rPr>
        <w:t>교육을 기획하고 진행한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