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36508C"/>
        </w:pBdr>
        <w:tabs>
          <w:tab w:pos="1041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1B2C55"/>
          <w:spacing w:val="80"/>
          <w:sz w:val="42"/>
        </w:rPr>
        <w:t>자기소개서</w:t>
      </w:r>
      <w:r>
        <w:rPr>
          <w:color w:val="8A929C"/>
          <w:sz w:val="20"/>
        </w:rPr>
        <w:tab/>
        <w:t>외식·카페 매니저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먼저 아래 4단계를 채워 보고, 그 내용으로 문항에 답하세요. (고용24 자기소개서 준비 순서)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595"/>
        <w:gridCol w:w="2595"/>
        <w:gridCol w:w="2595"/>
        <w:gridCol w:w="2625"/>
      </w:tblGrid>
      <w:tr>
        <w:trPr>
          <w:trHeight w:val="1680" w:hRule="atLeast"/>
          <w:cantSplit/>
        </w:trPr>
        <w:tc>
          <w:tcPr>
            <w:tcW w:type="dxa" w:w="2595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9"/>
              </w:rPr>
              <w:t>① 정보 수집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회사·직무·채용공고의 핵심 키워드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9"/>
              </w:rPr>
              <w:t>② 역량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내가 가진 강점·지식·기술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9"/>
              </w:rPr>
              <w:t>③ 경험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역량을 보여 줄 경험 2~3개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625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9"/>
              </w:rPr>
              <w:t>④ 비전 설정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입사 후 1년·3년 목표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</w:tr>
    </w:tbl>
    <w:p>
      <w:pPr>
        <w:spacing w:lineRule="exact" w:line="6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36508C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36508C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36508C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6508C"/>
          <w:sz w:val="21"/>
        </w:rPr>
        <w:t xml:space="preserve">1. </w:t>
      </w:r>
      <w:r>
        <w:rPr>
          <w:b/>
          <w:color w:val="1B2C55"/>
          <w:sz w:val="20"/>
        </w:rPr>
        <w:t>매장 운영에서 가장 보람 있었던 경험</w:t>
      </w:r>
      <w:r>
        <w:rPr>
          <w:color w:val="8A929C"/>
          <w:sz w:val="17"/>
        </w:rPr>
        <w:t xml:space="preserve">   (700자 · STAR로)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8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6508C"/>
          <w:sz w:val="21"/>
        </w:rPr>
        <w:t xml:space="preserve">2. </w:t>
      </w:r>
      <w:r>
        <w:rPr>
          <w:b/>
          <w:color w:val="1B2C55"/>
          <w:sz w:val="20"/>
        </w:rPr>
        <w:t>매출이나 원가를 개선한 방법</w:t>
      </w:r>
      <w:r>
        <w:rPr>
          <w:color w:val="8A929C"/>
          <w:sz w:val="17"/>
        </w:rPr>
        <w:t xml:space="preserve">   (700자)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8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6508C"/>
          <w:sz w:val="21"/>
        </w:rPr>
        <w:t xml:space="preserve">3. </w:t>
      </w:r>
      <w:r>
        <w:rPr>
          <w:b/>
          <w:color w:val="1B2C55"/>
          <w:sz w:val="20"/>
        </w:rPr>
        <w:t>직원 교육·갈등을 관리한 경험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6508C"/>
          <w:sz w:val="21"/>
        </w:rPr>
        <w:t xml:space="preserve">4. </w:t>
      </w:r>
      <w:r>
        <w:rPr>
          <w:b/>
          <w:color w:val="1B2C55"/>
          <w:sz w:val="20"/>
        </w:rPr>
        <w:t>단골 고객을 만든 방법</w:t>
      </w:r>
      <w:r>
        <w:rPr>
          <w:color w:val="8A929C"/>
          <w:sz w:val="17"/>
        </w:rPr>
        <w:t xml:space="preserve">   (500자)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10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6508C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B2C55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6508C"/>
          <w:sz w:val="19"/>
        </w:rPr>
        <w:t>외식·카페 매니저 자기소개서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9"/>
              </w:rPr>
              <w:t>외식·카페 매니저는 이렇게</w:t>
            </w:r>
          </w:p>
          <w:p>
            <w:pPr>
              <w:spacing w:before="40" w:after="0"/>
              <w:jc w:val="left"/>
            </w:pPr>
            <w:r>
              <w:rPr>
                <w:color w:val="1B2C55"/>
                <w:sz w:val="19"/>
              </w:rPr>
              <w:t>매장 규모(평수·직원 수)와 매출·원가·재고 같은 숫자를 적습니다. 직원 교육·인력 관리 경험도 중요합니다.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B2C55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주말 오후 대기와 폐기율이 모두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매출은 높이고 폐기는 줄이기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시간대별 판매 데이터로 준비량 조정, 직원 역할 재배치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폐기 6→3%, 월 매출 +18%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B2C55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자기소개서(준비) · 외식·카페 매니저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