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정확성이 중요했던 업무에서 오류를 막은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결산·세무 마감 시기에 일정을 지킨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회계 지식을 비전문가에게 쉽게 설명한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회계 처리 기준이 모호했을 때 판단한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