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73B4E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color w:val="521E2B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color w:val="521E2B"/>
          <w:sz w:val="20"/>
        </w:rPr>
        <w:t>결산·세무 마감 시기에 일정을 지킨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color w:val="521E2B"/>
          <w:sz w:val="20"/>
        </w:rPr>
        <w:t>업무를 자동화하거나 개선한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