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REGISTERED NURSE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80"/>
          <w:sz w:val="60"/>
        </w:rPr>
        <w:t>이  름</w:t>
      </w:r>
    </w:p>
    <w:p>
      <w:pPr>
        <w:keepNext w:val="0"/>
        <w:pBdr>
          <w:bottom w:val="single" w:sz="6" w:space="6" w:color="4F2228"/>
        </w:pBdr>
        <w:spacing w:before="0" w:after="160"/>
        <w:jc w:val="left"/>
      </w:pPr>
      <w:r>
        <w:rPr>
          <w:rFonts w:ascii="바탕" w:hAnsi="바탕" w:eastAsia="바탕" w:cs="바탕"/>
          <w:color w:val="824049"/>
          <w:sz w:val="22"/>
        </w:rPr>
        <w:t>간호사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면허번호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면허 · 자격 · 교육 이수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면허 · 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학 력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임상 경력 (부서별)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2404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F2228"/>
                <w:sz w:val="21"/>
              </w:rPr>
              <w:t>병원명 / 병상 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보유 술기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IV · 채혈   □ 인공호흡기   □ CRRT   □ 항암 투여   □ 투석   □ 수술실   □ 기도 흡인   □ 욕창 관리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24049"/>
          <w:spacing w:val="30"/>
          <w:sz w:val="21"/>
        </w:rPr>
        <w:t>근무 가능 형태</w:t>
      </w:r>
    </w:p>
    <w:p>
      <w:pPr>
        <w:keepNext w:val="0"/>
        <w:pBdr>
          <w:bottom w:val="single" w:sz="4" w:space="1" w:color="D5C3C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3교대   □ 상근   □ 야간 전담   □ 파트타임</w:t>
      </w: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2021.03~현재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