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22"/>
              </w:rPr>
              <w:t>법인영업(B2B)</w:t>
            </w:r>
            <w:r>
              <w:rPr>
                <w:color w:val="8A929C"/>
                <w:spacing w:val="20"/>
                <w:sz w:val="16"/>
              </w:rPr>
              <w:t xml:space="preserve">   ·   B2B SALES</w:t>
            </w:r>
          </w:p>
        </w:tc>
        <w:tc>
          <w:tcPr>
            <w:tcW w:type="dxa" w:w="1560"/>
            <w:tcBorders>
              <w:top w:val="single" w:sz="6" w:space="0" w:color="D4CAC4"/>
              <w:left w:val="single" w:sz="6" w:space="0" w:color="D4CAC4"/>
              <w:bottom w:val="single" w:sz="6" w:space="0" w:color="D4CAC4"/>
              <w:right w:val="single" w:sz="6" w:space="0" w:color="D4CAC4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4CAC4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01</w:t>
      </w:r>
      <w:r>
        <w:rPr>
          <w:rFonts w:ascii="바탕" w:hAnsi="바탕" w:eastAsia="바탕" w:cs="바탕"/>
          <w:b/>
          <w:color w:val="47342A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02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03</w:t>
      </w:r>
      <w:r>
        <w:rPr>
          <w:rFonts w:ascii="바탕" w:hAnsi="바탕" w:eastAsia="바탕" w:cs="바탕"/>
          <w:b/>
          <w:color w:val="47342A"/>
          <w:sz w:val="23"/>
        </w:rPr>
        <w:t xml:space="preserve">   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04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05</w:t>
      </w:r>
      <w:r>
        <w:rPr>
          <w:rFonts w:ascii="바탕" w:hAnsi="바탕" w:eastAsia="바탕" w:cs="바탕"/>
          <w:b/>
          <w:color w:val="47342A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