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432D43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법인영업(B2B)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715071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432D43"/>
          <w:sz w:val="22"/>
        </w:rPr>
        <w:t>학력 · 자격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학교 / 자격명</w:t>
            </w:r>
          </w:p>
        </w:tc>
        <w:tc>
          <w:tcPr>
            <w:tcW w:type="dxa" w:w="41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715071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32D43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715071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432D43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법인영업(B2B)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2021~2024 · ○○(주) 법인영업 · 연 목표 15억 대비 달성 118% · 신규 거래처 22곳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