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4F2228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산업안전관리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학력 · 교육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안전 · 보건 자격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824049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안전관리 경력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사업장 / 인원 규모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직 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담당 업무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위험성 평가   □ 안전 교육   □ TBM   □ 순회 점검   □ 사고 조사   □ 보호구 관리   □ 협력업체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24049"/>
          <w:sz w:val="19"/>
        </w:rPr>
        <w:t>재해 예방 · 개선 사례 (수치로)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pBdr>
          <w:bottom w:val="single" w:sz="10" w:space="3" w:color="824049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4F2228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