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22"/>
              </w:rPr>
              <w:t>전기·설비 기술</w:t>
            </w:r>
            <w:r>
              <w:rPr>
                <w:color w:val="8A929C"/>
                <w:spacing w:val="20"/>
                <w:sz w:val="16"/>
              </w:rPr>
              <w:t xml:space="preserve">   ·   ELECTRICAL · FACILITY ENGINEER</w:t>
            </w:r>
          </w:p>
        </w:tc>
      </w:tr>
    </w:tbl>
    <w:p>
      <w:pPr>
        <w:keepNext w:val="0"/>
        <w:pBdr>
          <w:bottom w:val="single" w:sz="18" w:space="1" w:color="4D755A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01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02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담당 설비 · 현장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사업장 · 건물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03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가능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수변전      □ 소방      □ 공조 · 냉난방      □ 승강기      □ 배관 · 기계      □ BAS · 자동제어      □ 에너지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04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근무 조건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상주      □ 순회      □ 교대      □ 비상 대기 가능      □ 당직 가능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05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점검 · 정비 · 장애 대응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사례명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일 시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D755A"/>
                <w:sz w:val="16"/>
              </w:rPr>
              <w:t>원인 · 조치 ·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D755A"/>
          <w:sz w:val="22"/>
        </w:rPr>
        <w:t>06</w:t>
      </w:r>
      <w:r>
        <w:rPr>
          <w:rFonts w:ascii="맑은 고딕" w:hAnsi="맑은 고딕" w:eastAsia="맑은 고딕" w:cs="맑은 고딕"/>
          <w:b/>
          <w:color w:val="2B4634"/>
          <w:sz w:val="23"/>
        </w:rPr>
        <w:t xml:space="preserve">   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D755A"/>
              <w:left w:val="single" w:sz="4" w:space="0" w:color="C5D3CA"/>
              <w:bottom w:val="single" w:sz="4" w:space="0" w:color="C5D3CA"/>
              <w:right w:val="single" w:sz="4" w:space="0" w:color="C5D3CA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B463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