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D8577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브랜드·그래픽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나의 디자인 스타일과 영감을 얻는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클라이언트 요구를 시각으로 풀어낸 대표 작업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수정 요청이 많았던 작업을 마무리한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6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20"/>
              </w:rPr>
              <w:t>한 브랜드의 정체성을 처음부터 만든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