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24F3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외식·카페 매니저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