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387A8A"/>
        </w:pBdr>
        <w:tabs>
          <w:tab w:pos="1023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1C4954"/>
          <w:spacing w:val="80"/>
          <w:sz w:val="42"/>
        </w:rPr>
        <w:t>자기소개서</w:t>
      </w:r>
      <w:r>
        <w:rPr>
          <w:color w:val="8A929C"/>
          <w:sz w:val="20"/>
        </w:rPr>
        <w:tab/>
        <w:t>인테리어 시공·설계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한 줄 결론 → 근거 3가지 → 본문 순서로 쓰면 읽는 사람이 첫 줄에서 핵심을 알아요.</w:t>
      </w:r>
    </w:p>
    <w:tbl>
      <w:tblPr>
        <w:tblW w:w="1023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05"/>
        <w:gridCol w:w="3405"/>
        <w:gridCol w:w="3420"/>
      </w:tblGrid>
      <w:tr>
        <w:tc>
          <w:tcPr>
            <w:tcW w:type="dxa" w:w="3405"/>
            <w:tcBorders>
              <w:top w:val="nil"/>
              <w:left w:val="nil"/>
              <w:bottom w:val="single" w:sz="8" w:space="0" w:color="387A8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05"/>
            <w:tcBorders>
              <w:top w:val="nil"/>
              <w:left w:val="nil"/>
              <w:bottom w:val="single" w:sz="8" w:space="0" w:color="387A8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20"/>
            <w:tcBorders>
              <w:top w:val="nil"/>
              <w:left w:val="nil"/>
              <w:bottom w:val="single" w:sz="8" w:space="0" w:color="387A8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7A8A"/>
          <w:sz w:val="21"/>
        </w:rPr>
        <w:t xml:space="preserve">1. </w:t>
      </w:r>
      <w:r>
        <w:rPr>
          <w:b/>
          <w:color w:val="1C4954"/>
          <w:sz w:val="20"/>
        </w:rPr>
        <w:t>가장 기억에 남는 공간을 만든 과정</w:t>
      </w:r>
      <w:r>
        <w:rPr>
          <w:color w:val="8A929C"/>
          <w:sz w:val="17"/>
        </w:rPr>
        <w:t xml:space="preserve">   (요구 파악 → 설계 → 시공, 800자)</w:t>
      </w:r>
    </w:p>
    <w:tbl>
      <w:tblPr>
        <w:tblW w:w="1023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27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7A8A"/>
          <w:sz w:val="21"/>
        </w:rPr>
        <w:t xml:space="preserve">2. </w:t>
      </w:r>
      <w:r>
        <w:rPr>
          <w:b/>
          <w:color w:val="1C4954"/>
          <w:sz w:val="20"/>
        </w:rPr>
        <w:t>고객 요구와 예산·법규 사이를 조율한 경험</w:t>
      </w:r>
      <w:r>
        <w:rPr>
          <w:color w:val="8A929C"/>
          <w:sz w:val="17"/>
        </w:rPr>
        <w:t xml:space="preserve">   (600자)</w:t>
      </w:r>
    </w:p>
    <w:tbl>
      <w:tblPr>
        <w:tblW w:w="1023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8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7A8A"/>
          <w:sz w:val="21"/>
        </w:rPr>
        <w:t xml:space="preserve">3. </w:t>
      </w:r>
      <w:r>
        <w:rPr>
          <w:b/>
          <w:color w:val="1C4954"/>
          <w:sz w:val="20"/>
        </w:rPr>
        <w:t>협력업체·기술자와 소통하는 방식</w:t>
      </w:r>
      <w:r>
        <w:rPr>
          <w:color w:val="8A929C"/>
          <w:sz w:val="17"/>
        </w:rPr>
        <w:t xml:space="preserve">   (500자)</w:t>
      </w:r>
    </w:p>
    <w:tbl>
      <w:tblPr>
        <w:tblW w:w="1023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5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87A8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C49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7A8A"/>
          <w:sz w:val="19"/>
        </w:rPr>
        <w:t>인테리어 시공·설계 자기소개서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9"/>
              </w:rPr>
              <w:t>인테리어 시공·설계는 이렇게</w:t>
            </w:r>
          </w:p>
          <w:p>
            <w:pPr>
              <w:spacing w:before="40" w:after="0"/>
              <w:jc w:val="left"/>
            </w:pPr>
            <w:r>
              <w:rPr>
                <w:color w:val="1C4954"/>
                <w:sz w:val="19"/>
              </w:rPr>
              <w:t>시공/설계 물량·면적·공사비·공기와 담당 공정을 적습니다. 도면(CAD) 프로그램과 포트폴리오 링크가 필요합니다.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495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마감 단계에서 재시공이 자주 발생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재시공 최소화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공정별 체크리스트와 사전 샘플 확인 절차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재시공 건수 −35%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49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0" w:right="840" w:bottom="600" w:left="84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자기소개서(두괄식) · 인테리어 시공·설계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