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52"/>
        </w:rPr>
        <w:t>자기소개서</w:t>
      </w:r>
    </w:p>
    <w:p>
      <w:pPr>
        <w:keepNext w:val="0"/>
        <w:pBdr>
          <w:bottom w:val="single" w:sz="24" w:space="6" w:color="1C4954"/>
        </w:pBdr>
        <w:spacing w:before="0" w:after="200"/>
        <w:jc w:val="left"/>
      </w:pPr>
      <w:r>
        <w:rPr>
          <w:rFonts w:ascii="맑은 고딕" w:hAnsi="맑은 고딕" w:eastAsia="맑은 고딕" w:cs="맑은 고딕"/>
          <w:color w:val="387A8A"/>
          <w:sz w:val="22"/>
        </w:rPr>
        <w:t>학교·학원 교사/강사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 xml:space="preserve">01  </w:t>
      </w:r>
      <w:r>
        <w:rPr>
          <w:rFonts w:ascii="맑은 고딕" w:hAnsi="맑은 고딕" w:eastAsia="맑은 고딕" w:cs="맑은 고딕"/>
          <w:b/>
          <w:color w:val="1C4954"/>
          <w:sz w:val="23"/>
        </w:rPr>
        <w:t>학생의 성적·태도가 달라진 지도 사례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 xml:space="preserve">02  </w:t>
      </w:r>
      <w:r>
        <w:rPr>
          <w:rFonts w:ascii="맑은 고딕" w:hAnsi="맑은 고딕" w:eastAsia="맑은 고딕" w:cs="맑은 고딕"/>
          <w:b/>
          <w:color w:val="1C4954"/>
          <w:sz w:val="23"/>
        </w:rPr>
        <w:t>학부모 상담이나 갈등을 풀어 간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 xml:space="preserve">03  </w:t>
      </w:r>
      <w:r>
        <w:rPr>
          <w:rFonts w:ascii="맑은 고딕" w:hAnsi="맑은 고딕" w:eastAsia="맑은 고딕" w:cs="맑은 고딕"/>
          <w:b/>
          <w:color w:val="1C4954"/>
          <w:sz w:val="23"/>
        </w:rPr>
        <w:t>학습 부진 학생을 위한 지도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맑은 고딕" w:hAnsi="맑은 고딕" w:eastAsia="맑은 고딕" w:cs="맑은 고딕"/>
          <w:b/>
          <w:color w:val="387A8A"/>
          <w:sz w:val="22"/>
        </w:rPr>
        <w:t xml:space="preserve">04  </w:t>
      </w:r>
      <w:r>
        <w:rPr>
          <w:rFonts w:ascii="맑은 고딕" w:hAnsi="맑은 고딕" w:eastAsia="맑은 고딕" w:cs="맑은 고딕"/>
          <w:b/>
          <w:color w:val="1C4954"/>
          <w:sz w:val="23"/>
        </w:rPr>
        <w:t>수업 자료나 평가 도구를 직접 개발한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pPr>
        <w:pBdr>
          <w:bottom w:val="single" w:sz="4" w:space="1" w:color="C3D2D5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학교·학원 교사/강사 자기소개서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학교·학원 교사/강사는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교원 자격과 과목, 수업 인원·성과(성적 향상, 만족도)를 구체적으로. 교육관은 한 문단 이내로.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수업 이해도 차이가 큰 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하위권 학생 성취 향상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개념 확인 퀴즈와 오답 노트를 주 1회 운영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5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C4954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하위 10명 평균 +14점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학교·학원 교사/강사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