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59437F"/>
              <w:bottom w:val="nil"/>
              <w:right w:val="nil"/>
            </w:tcBorders>
            <w:shd w:val="clear" w:color="auto" w:fill="E4E1EA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전기·설비 기술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9437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장애·고장을 신속하게 해결한 경험</w:t>
      </w:r>
      <w:r>
        <w:rPr>
          <w:color w:val="8A929C"/>
          <w:sz w:val="17"/>
        </w:rPr>
        <w:t xml:space="preserve">  (800자)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점검 기록·안전 규정을 지킨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정기 점검에서 이상을 미리 찾아낸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설비 기술직을 선택한 이유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8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안전 규정을 지키기 위해 스스로 세운 원칙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