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A5F48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9372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학교·학원 교사/강사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A5F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3. </w:t>
      </w:r>
      <w:r>
        <w:rPr>
          <w:b/>
          <w:sz w:val="21"/>
        </w:rPr>
        <w:t>학습 부진 학생을 위한 지도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4.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A5F48"/>
          <w:sz w:val="21"/>
        </w:rPr>
        <w:t xml:space="preserve">5. </w:t>
      </w:r>
      <w:r>
        <w:rPr>
          <w:b/>
          <w:sz w:val="21"/>
        </w:rPr>
        <w:t>동료 교사와 협력해 수업을 개선한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