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3D25"/>
          <w:sz w:val="69"/>
        </w:rPr>
        <w:t>화려한 활옷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352B"/>
          <w:sz w:val="24"/>
        </w:rPr>
        <w:t xml:space="preserve">받는 사람 : </w:t>
      </w:r>
      <w:r>
        <w:rPr>
          <w:b/>
          <w:color w:val="5335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화려한 활옷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화려한 활옷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