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42"/>
          <w:sz w:val="66"/>
        </w:rPr>
        <w:t>털배자 목도리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3B"/>
          <w:sz w:val="24"/>
        </w:rPr>
        <w:t xml:space="preserve">받는 사람 : </w:t>
      </w:r>
      <w:r>
        <w:rPr>
          <w:b/>
          <w:color w:val="53283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털배자 목도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털배자 목도리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