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F25"/>
          <w:sz w:val="69"/>
        </w:rPr>
        <w:t>단청 고운 처마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단청 고운 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단청 고운 처마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