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3C2574"/>
          <w:sz w:val="69"/>
        </w:rPr>
        <w:t>나룻배 한 척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나룻배 한 척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나룻배 한 척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