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3F25"/>
          <w:sz w:val="66"/>
        </w:rPr>
        <w:t>북촌 한옥 골목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362B"/>
          <w:sz w:val="24"/>
        </w:rPr>
        <w:t xml:space="preserve">받는 사람 : </w:t>
      </w:r>
      <w:r>
        <w:rPr>
          <w:b/>
          <w:color w:val="5336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36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북촌 한옥 골목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북촌 한옥 골목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