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742925"/>
          <w:sz w:val="66"/>
        </w:rPr>
        <w:t>어묵 꼬치 국물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532A2B"/>
          <w:sz w:val="24"/>
        </w:rPr>
        <w:t xml:space="preserve">받는 사람 : </w:t>
      </w:r>
      <w:r>
        <w:rPr>
          <w:b/>
          <w:color w:val="532A2B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532A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어묵 꼬치 국물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어묵 꼬치 국물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