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3D25"/>
          <w:sz w:val="48"/>
        </w:rPr>
        <w:t>고추장 단지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추장 단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고추장 단지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