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6774"/>
          <w:sz w:val="66"/>
        </w:rPr>
        <w:t>뽀얀 곰탕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4C57"/>
          <w:sz w:val="24"/>
        </w:rPr>
        <w:t xml:space="preserve">받는 사람 : </w:t>
      </w:r>
      <w:r>
        <w:rPr>
          <w:b/>
          <w:color w:val="284C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C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뽀얀 곰탕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2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뽀얀 곰탕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