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5A25"/>
          <w:sz w:val="66"/>
        </w:rPr>
        <w:t>젓갈 단지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젓갈 단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젓갈 단지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